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xml" PartName="/customXML/item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package.core-properties+xml" PartName="/docProps/core.xml"/>
  <Override ContentType="application/vnd.openxmlformats-officedocument.theme+xml" PartName="/word/theme/theme1.xml"/>
  <Override ContentType="application/vnd.openxmlformats-officedocument.wordprocessingml.comments+xml" PartName="/word/comments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customXmlProperties+xml" PartName="/customXML/itemProps1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commentsExtended+xml" PartName="/word/commentsExtended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136" coordsize="21600,21600" o:spt="136.0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o:connectangles="270,180,90,0" o:connectlocs="@9,0;@10,10800;@11,21600;@12,10800" o:connecttype="custom" textpathok="t"/>
            <v:textpath fitshape="t" on="t"/>
            <v:handles/>
            <o:lock v:ext="edit" shapetype="t" text="t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Rule="auto"/>
        <w:rPr>
          <w:b w:val="1"/>
          <w:color w:val="ffffff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Rule="auto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London Borough of Brent Safeguarding Peer Review Self-Assessment</w:t>
      </w:r>
    </w:p>
    <w:p w:rsidR="00000000" w:rsidDel="00000000" w:rsidP="00000000" w:rsidRDefault="00000000" w:rsidRPr="00000000" w14:paraId="00000005">
      <w:pPr>
        <w:spacing w:after="0" w:lineRule="auto"/>
        <w:rPr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948.0" w:type="dxa"/>
        <w:jc w:val="left"/>
        <w:tblInd w:w="0.0" w:type="dxa"/>
        <w:tblBorders>
          <w:top w:color="ffffff" w:space="0" w:sz="4" w:val="single"/>
          <w:left w:color="ffffff" w:space="0" w:sz="4" w:val="single"/>
          <w:bottom w:color="ffffff" w:space="0" w:sz="4" w:val="single"/>
          <w:right w:color="ffffff" w:space="0" w:sz="4" w:val="single"/>
          <w:insideH w:color="ffffff" w:space="0" w:sz="4" w:val="single"/>
          <w:insideV w:color="ffffff" w:space="0" w:sz="4" w:val="single"/>
        </w:tblBorders>
        <w:tblLayout w:type="fixed"/>
        <w:tblLook w:val="0400"/>
      </w:tblPr>
      <w:tblGrid>
        <w:gridCol w:w="7225"/>
        <w:gridCol w:w="4536"/>
        <w:gridCol w:w="2187"/>
        <w:tblGridChange w:id="0">
          <w:tblGrid>
            <w:gridCol w:w="7225"/>
            <w:gridCol w:w="4536"/>
            <w:gridCol w:w="2187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6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Assessment of current position</w:t>
            </w:r>
          </w:p>
        </w:tc>
        <w:tc>
          <w:tcPr/>
          <w:p w:rsidR="00000000" w:rsidDel="00000000" w:rsidP="00000000" w:rsidRDefault="00000000" w:rsidRPr="00000000" w14:paraId="00000008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Actions and progress in place</w:t>
            </w:r>
          </w:p>
        </w:tc>
        <w:tc>
          <w:tcPr/>
          <w:p w:rsidR="00000000" w:rsidDel="00000000" w:rsidP="00000000" w:rsidRDefault="00000000" w:rsidRPr="00000000" w14:paraId="0000000A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Evidence</w:t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0C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1. Outcomes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numPr>
                <w:ilvl w:val="1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People at risk of abuse or neglect are safeguarded both in the community and in establishments such as care homes and hospitals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rPr/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  <w:t xml:space="preserve">1.2 The council and its partners’ approach to safeguarding clearly has an outcomes based focus.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  <w:t xml:space="preserve">1.3 Partners demonstrate improved safeguarding outcomes alongside wider community safety improvements.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  <w:t xml:space="preserve">1.4 People have access to effective criminal, civil or social justice, to resolution and recovery.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rPr>
                <w:color w:val="00000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2. People’s experiences of safeguarding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  <w:t xml:space="preserve">2.1 Partners have enabled high levels of expressed, positive experiences from people who have used safeguarding arrangements and services.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  <w:t xml:space="preserve">2.2 Partners have fully engaged people who use services in the design of their services.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  <w:t xml:space="preserve">2.3 Delivery accords with the public sector Equality Duty.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  <w:t xml:space="preserve">2.4 Safeguarding is personalised and people are empowered.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3. Leadership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  <w:t xml:space="preserve">3.1 There is a recognised and active leadership to safeguarding adults in each of the statutory partner organisations and others allied to the SAB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  <w:t xml:space="preserve">3.2 There is joint and coordinated leadership with and by other key partners.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5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4. Strategy</w:t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5A">
            <w:pPr>
              <w:rPr/>
            </w:pPr>
            <w:r w:rsidDel="00000000" w:rsidR="00000000" w:rsidRPr="00000000">
              <w:rPr>
                <w:rtl w:val="0"/>
              </w:rPr>
              <w:t xml:space="preserve">4.1 The SAB has a published Strategic Plan which all partners support to deliver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60">
            <w:pPr>
              <w:rPr/>
            </w:pPr>
            <w:r w:rsidDel="00000000" w:rsidR="00000000" w:rsidRPr="00000000">
              <w:rPr>
                <w:rtl w:val="0"/>
              </w:rPr>
              <w:t xml:space="preserve">4.2 Safeguarding is embedded in strategies within partner agencies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21" w:right="0" w:hanging="284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66">
            <w:pPr>
              <w:rPr/>
            </w:pPr>
            <w:r w:rsidDel="00000000" w:rsidR="00000000" w:rsidRPr="00000000">
              <w:rPr>
                <w:rtl w:val="0"/>
              </w:rPr>
              <w:t xml:space="preserve">4.3 Partners have a mechanism to deliver the agreed Adult Safeguarding Strategic Plan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6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5. Local Safeguarding Adults Board (SAB)</w:t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6F">
            <w:pPr>
              <w:rPr/>
            </w:pPr>
            <w:r w:rsidDel="00000000" w:rsidR="00000000" w:rsidRPr="00000000">
              <w:rPr>
                <w:rtl w:val="0"/>
              </w:rPr>
              <w:t xml:space="preserve">5.1 The SAB meets its statutory duties as set out in the Care Act Section 43, Schedule 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5">
            <w:pPr>
              <w:rPr/>
            </w:pPr>
            <w:r w:rsidDel="00000000" w:rsidR="00000000" w:rsidRPr="00000000">
              <w:rPr>
                <w:rtl w:val="0"/>
              </w:rPr>
              <w:t xml:space="preserve">5.2 The Local Authority engages with the work of the Board and encourages staff to engage with the Board.</w:t>
            </w:r>
          </w:p>
        </w:tc>
        <w:tc>
          <w:tcPr/>
          <w:p w:rsidR="00000000" w:rsidDel="00000000" w:rsidP="00000000" w:rsidRDefault="00000000" w:rsidRPr="00000000" w14:paraId="0000007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78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6. Commissioning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7B">
            <w:pPr>
              <w:rPr/>
            </w:pPr>
            <w:r w:rsidDel="00000000" w:rsidR="00000000" w:rsidRPr="00000000">
              <w:rPr>
                <w:rtl w:val="0"/>
              </w:rPr>
              <w:t xml:space="preserve">6.1 The Local Authority and the NHS Commission safe and cost-effective services.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81">
            <w:pPr>
              <w:rPr/>
            </w:pPr>
            <w:r w:rsidDel="00000000" w:rsidR="00000000" w:rsidRPr="00000000">
              <w:rPr>
                <w:rtl w:val="0"/>
              </w:rPr>
              <w:t xml:space="preserve">6.2 The Local Authority and the NHS have developed mechanisms for people who are organising their own support and services to manage risks and benefits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87">
            <w:pPr>
              <w:rPr/>
            </w:pPr>
            <w:r w:rsidDel="00000000" w:rsidR="00000000" w:rsidRPr="00000000">
              <w:rPr>
                <w:rtl w:val="0"/>
              </w:rPr>
              <w:t xml:space="preserve">6.3 Safeguarding is proportionate, balanced, inclusive and appropriate processes and is not used as a substitute to other more appropriate care arrangements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8D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7. Delivery and effective practice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90">
            <w:pPr>
              <w:rPr/>
            </w:pPr>
            <w:r w:rsidDel="00000000" w:rsidR="00000000" w:rsidRPr="00000000">
              <w:rPr>
                <w:rtl w:val="0"/>
              </w:rPr>
              <w:t xml:space="preserve">7.1 Partners have robust and effective service delivery that makes safeguarding everybody’s business.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5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96">
            <w:pPr>
              <w:rPr/>
            </w:pPr>
            <w:r w:rsidDel="00000000" w:rsidR="00000000" w:rsidRPr="00000000">
              <w:rPr>
                <w:rtl w:val="0"/>
              </w:rPr>
              <w:t xml:space="preserve">7.2</w:t>
            </w:r>
            <w:sdt>
              <w:sdtPr>
                <w:tag w:val="goog_rdk_0"/>
              </w:sdtPr>
              <w:sdtContent>
                <w:commentRangeStart w:id="0"/>
              </w:sdtContent>
            </w:sdt>
            <w:sdt>
              <w:sdtPr>
                <w:tag w:val="goog_rdk_1"/>
              </w:sdtPr>
              <w:sdtContent>
                <w:commentRangeStart w:id="1"/>
              </w:sdtContent>
            </w:sdt>
            <w:r w:rsidDel="00000000" w:rsidR="00000000" w:rsidRPr="00000000">
              <w:rPr>
                <w:rtl w:val="0"/>
              </w:rPr>
              <w:t xml:space="preserve"> Domestic abuse, hate crime, anti-social behaviour and community cohesion work includes adults needing care and support.</w:t>
            </w:r>
            <w:commentRangeEnd w:id="0"/>
            <w:r w:rsidDel="00000000" w:rsidR="00000000" w:rsidRPr="00000000">
              <w:commentReference w:id="0"/>
            </w:r>
            <w:commentRangeEnd w:id="1"/>
            <w:r w:rsidDel="00000000" w:rsidR="00000000" w:rsidRPr="00000000">
              <w:commentReference w:id="1"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9C">
            <w:pPr>
              <w:rPr/>
            </w:pPr>
            <w:r w:rsidDel="00000000" w:rsidR="00000000" w:rsidRPr="00000000">
              <w:rPr>
                <w:rtl w:val="0"/>
              </w:rPr>
              <w:t xml:space="preserve">7.3 Safeguarding activity is improving outcomes for people and enables them to reach justice, resolution and recovery.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A2">
            <w:pPr>
              <w:rPr/>
            </w:pPr>
            <w:r w:rsidDel="00000000" w:rsidR="00000000" w:rsidRPr="00000000">
              <w:rPr>
                <w:rtl w:val="0"/>
              </w:rPr>
              <w:t xml:space="preserve">7.4 Safeguarding is personalised and meets the requirements of law and guidance.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A8">
            <w:pPr>
              <w:rPr/>
            </w:pPr>
            <w:r w:rsidDel="00000000" w:rsidR="00000000" w:rsidRPr="00000000">
              <w:rPr>
                <w:rtl w:val="0"/>
              </w:rPr>
              <w:t xml:space="preserve">7.5 Clear role for Principal Social Worker (PSW) in relation to quality of frontline practice.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AE">
            <w:pPr>
              <w:rPr/>
            </w:pPr>
            <w:r w:rsidDel="00000000" w:rsidR="00000000" w:rsidRPr="00000000">
              <w:rPr>
                <w:rtl w:val="0"/>
              </w:rPr>
              <w:t xml:space="preserve">7.6 Individuals and organisations are clear and their roles and responsibilities.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B4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8. Performance and Resource Management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B7">
            <w:pPr>
              <w:rPr/>
            </w:pPr>
            <w:r w:rsidDel="00000000" w:rsidR="00000000" w:rsidRPr="00000000">
              <w:rPr>
                <w:rtl w:val="0"/>
              </w:rPr>
              <w:t xml:space="preserve">8.1 Services are clear about their collective responsibilities for safeguarding adults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BD">
            <w:pPr>
              <w:rPr/>
            </w:pPr>
            <w:r w:rsidDel="00000000" w:rsidR="00000000" w:rsidRPr="00000000">
              <w:rPr>
                <w:rtl w:val="0"/>
              </w:rPr>
              <w:t xml:space="preserve">8.2 Services are held accountable through performance measures, including quality measures for safeguarding activity.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C3">
            <w:pPr>
              <w:rPr/>
            </w:pPr>
            <w:r w:rsidDel="00000000" w:rsidR="00000000" w:rsidRPr="00000000">
              <w:rPr>
                <w:rtl w:val="0"/>
              </w:rPr>
              <w:t xml:space="preserve">8.3 Services can evidence their delivery improvement through the SAB Delivery Plan.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C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9. Response to cyberattack</w:t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CC">
            <w:pPr>
              <w:rPr/>
            </w:pPr>
            <w:r w:rsidDel="00000000" w:rsidR="00000000" w:rsidRPr="00000000">
              <w:rPr>
                <w:rtl w:val="0"/>
              </w:rPr>
              <w:t xml:space="preserve">9.1 Risks have been mitigated in relation to the cyberattack</w:t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CF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D2">
            <w:pPr>
              <w:rPr/>
            </w:pPr>
            <w:r w:rsidDel="00000000" w:rsidR="00000000" w:rsidRPr="00000000">
              <w:rPr>
                <w:rtl w:val="0"/>
              </w:rPr>
              <w:t xml:space="preserve">9.2 Residents continue to receive quality care from Adult Social Care services </w:t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D5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D8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B">
      <w:pPr>
        <w:spacing w:after="0" w:lineRule="auto"/>
        <w:rPr>
          <w:b w:val="1"/>
          <w:color w:val="ffffff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spacing w:after="0" w:lineRule="auto"/>
        <w:rPr>
          <w:b w:val="1"/>
          <w:color w:val="ffffff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spacing w:after="0" w:lineRule="auto"/>
        <w:rPr>
          <w:b w:val="1"/>
          <w:color w:val="ffffff"/>
          <w:sz w:val="32"/>
          <w:szCs w:val="32"/>
        </w:rPr>
      </w:pPr>
      <w:r w:rsidDel="00000000" w:rsidR="00000000" w:rsidRPr="00000000">
        <w:rPr>
          <w:rtl w:val="0"/>
        </w:rPr>
      </w:r>
    </w:p>
    <w:sectPr>
      <w:headerReference r:id="rId9" w:type="default"/>
      <w:headerReference r:id="rId10" w:type="first"/>
      <w:headerReference r:id="rId11" w:type="even"/>
      <w:footerReference r:id="rId12" w:type="default"/>
      <w:footerReference r:id="rId13" w:type="first"/>
      <w:footerReference r:id="rId14" w:type="even"/>
      <w:pgSz w:h="11906" w:w="16838" w:orient="landscape"/>
      <w:pgMar w:bottom="1440" w:top="1440" w:left="1440" w:right="1440" w:header="708" w:footer="708"/>
      <w:pgNumType w:start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comment w:author="Raynor Griffiths" w:id="0" w:date="2021-09-17T12:03:23Z">
    <w:p w:rsidR="00000000" w:rsidDel="00000000" w:rsidP="00000000" w:rsidRDefault="00000000" w:rsidRPr="00000000" w14:paraId="000000E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Is there anything we need to add to this</w:t>
      </w:r>
    </w:p>
  </w:comment>
  <w:comment w:author="Raynor Griffiths" w:id="1" w:date="2021-09-17T12:03:51Z">
    <w:p w:rsidR="00000000" w:rsidDel="00000000" w:rsidP="00000000" w:rsidRDefault="00000000" w:rsidRPr="00000000" w14:paraId="000000E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Possibly work with refugees, modern slavery</w:t>
      </w:r>
    </w:p>
  </w:comment>
</w:comments>
</file>

<file path=word/commentsExtended.xml><?xml version="1.0" encoding="utf-8"?>
<w15:commentsEx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15:commentEx w15:paraId="000000E5" w15:done="0"/>
  <w15:commentEx w15:paraId="000000E6" w15:paraIdParent="000000E5" w15:done="0"/>
</w15:commentsEx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8412614" cy="8412614"/>
              <wp:effectExtent b="0" l="0" r="0" t="0"/>
              <wp:wrapNone/>
              <wp:docPr id="5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 rot="-2700000">
                        <a:off x="2727260" y="2208693"/>
                        <a:ext cx="5237480" cy="3142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c0c0c0"/>
                              <w:sz w:val="144"/>
                              <w:vertAlign w:val="baseline"/>
                            </w:rPr>
                            <w:t xml:space="preserve">DRAFT</w:t>
                          </w: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8412614" cy="8412614"/>
              <wp:effectExtent b="0" l="0" r="0" t="0"/>
              <wp:wrapNone/>
              <wp:docPr id="5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412614" cy="8412614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E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decimal"/>
      <w:lvlText w:val="%1"/>
      <w:lvlJc w:val="left"/>
      <w:pPr>
        <w:ind w:left="360" w:hanging="360"/>
      </w:pPr>
      <w:rPr/>
    </w:lvl>
    <w:lvl w:ilvl="1">
      <w:start w:val="1"/>
      <w:numFmt w:val="decimal"/>
      <w:lvlText w:val="%1.%2"/>
      <w:lvlJc w:val="left"/>
      <w:pPr>
        <w:ind w:left="360" w:hanging="360"/>
      </w:pPr>
      <w:rPr/>
    </w:lvl>
    <w:lvl w:ilvl="2">
      <w:start w:val="1"/>
      <w:numFmt w:val="decimal"/>
      <w:lvlText w:val="%1.%2.%3"/>
      <w:lvlJc w:val="left"/>
      <w:pPr>
        <w:ind w:left="720" w:hanging="720"/>
      </w:pPr>
      <w:rPr/>
    </w:lvl>
    <w:lvl w:ilvl="3">
      <w:start w:val="1"/>
      <w:numFmt w:val="decimalZero"/>
      <w:lvlText w:val="%1.%2.%3.%4"/>
      <w:lvlJc w:val="left"/>
      <w:pPr>
        <w:ind w:left="720" w:hanging="720"/>
      </w:pPr>
      <w:rPr/>
    </w:lvl>
    <w:lvl w:ilvl="4">
      <w:start w:val="1"/>
      <w:numFmt w:val="decimal"/>
      <w:lvlText w:val="%1.%2.%3.%4.%5"/>
      <w:lvlJc w:val="left"/>
      <w:pPr>
        <w:ind w:left="1080" w:hanging="1080"/>
      </w:pPr>
      <w:rPr/>
    </w:lvl>
    <w:lvl w:ilvl="5">
      <w:start w:val="1"/>
      <w:numFmt w:val="decimal"/>
      <w:lvlText w:val="%1.%2.%3.%4.%5.%6"/>
      <w:lvlJc w:val="left"/>
      <w:pPr>
        <w:ind w:left="1080" w:hanging="1080"/>
      </w:pPr>
      <w:rPr/>
    </w:lvl>
    <w:lvl w:ilvl="6">
      <w:start w:val="1"/>
      <w:numFmt w:val="decimal"/>
      <w:lvlText w:val="%1.%2.%3.%4.%5.%6.%7"/>
      <w:lvlJc w:val="left"/>
      <w:pPr>
        <w:ind w:left="1440" w:hanging="1440"/>
      </w:pPr>
      <w:rPr/>
    </w:lvl>
    <w:lvl w:ilvl="7">
      <w:start w:val="1"/>
      <w:numFmt w:val="decimal"/>
      <w:lvlText w:val="%1.%2.%3.%4.%5.%6.%7.%8"/>
      <w:lvlJc w:val="left"/>
      <w:pPr>
        <w:ind w:left="1440" w:hanging="1440"/>
      </w:pPr>
      <w:rPr/>
    </w:lvl>
    <w:lvl w:ilvl="8">
      <w:start w:val="1"/>
      <w:numFmt w:val="decimal"/>
      <w:lvlText w:val="%1.%2.%3.%4.%5.%6.%7.%8.%9"/>
      <w:lvlJc w:val="left"/>
      <w:pPr>
        <w:ind w:left="1440" w:hanging="144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7E3E91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7E3E91"/>
  </w:style>
  <w:style w:type="paragraph" w:styleId="Footer">
    <w:name w:val="footer"/>
    <w:basedOn w:val="Normal"/>
    <w:link w:val="FooterChar"/>
    <w:uiPriority w:val="99"/>
    <w:unhideWhenUsed w:val="1"/>
    <w:rsid w:val="007E3E91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7E3E91"/>
  </w:style>
  <w:style w:type="table" w:styleId="TableGrid">
    <w:name w:val="Table Grid"/>
    <w:basedOn w:val="TableNormal"/>
    <w:uiPriority w:val="39"/>
    <w:rsid w:val="0024634F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ListTable3-Accent5">
    <w:name w:val="List Table 3 Accent 5"/>
    <w:basedOn w:val="TableNormal"/>
    <w:uiPriority w:val="48"/>
    <w:rsid w:val="0024634F"/>
    <w:pPr>
      <w:spacing w:after="0" w:line="240" w:lineRule="auto"/>
    </w:pPr>
    <w:tblPr>
      <w:tblStyleRowBandSize w:val="1"/>
      <w:tblStyleColBandSize w:val="1"/>
      <w:tblBorders>
        <w:top w:color="4472c4" w:space="0" w:sz="4" w:themeColor="accent5" w:val="single"/>
        <w:left w:color="4472c4" w:space="0" w:sz="4" w:themeColor="accent5" w:val="single"/>
        <w:bottom w:color="4472c4" w:space="0" w:sz="4" w:themeColor="accent5" w:val="single"/>
        <w:right w:color="4472c4" w:space="0" w:sz="4" w:themeColor="accent5" w:val="single"/>
      </w:tblBorders>
    </w:tblPr>
    <w:tblStylePr w:type="firstRow">
      <w:rPr>
        <w:b w:val="1"/>
        <w:bCs w:val="1"/>
        <w:color w:val="ffffff" w:themeColor="background1"/>
      </w:rPr>
      <w:tblPr/>
      <w:tcPr>
        <w:shd w:color="auto" w:fill="4472c4" w:themeFill="accent5" w:val="clear"/>
      </w:tcPr>
    </w:tblStylePr>
    <w:tblStylePr w:type="lastRow">
      <w:rPr>
        <w:b w:val="1"/>
        <w:bCs w:val="1"/>
      </w:rPr>
      <w:tblPr/>
      <w:tcPr>
        <w:tcBorders>
          <w:top w:color="4472c4" w:space="0" w:sz="4" w:themeColor="accent5" w:val="double"/>
        </w:tcBorders>
        <w:shd w:color="auto" w:fill="ffffff" w:themeFill="background1" w:val="clear"/>
      </w:tcPr>
    </w:tblStylePr>
    <w:tblStylePr w:type="firstCol">
      <w:rPr>
        <w:b w:val="1"/>
        <w:bCs w:val="1"/>
      </w:rPr>
      <w:tblPr/>
      <w:tcPr>
        <w:tcBorders>
          <w:right w:space="0" w:sz="0" w:val="nil"/>
        </w:tcBorders>
        <w:shd w:color="auto" w:fill="ffffff" w:themeFill="background1" w:val="clear"/>
      </w:tcPr>
    </w:tblStylePr>
    <w:tblStylePr w:type="lastCol">
      <w:rPr>
        <w:b w:val="1"/>
        <w:bCs w:val="1"/>
      </w:rPr>
      <w:tblPr/>
      <w:tcPr>
        <w:tcBorders>
          <w:left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color="4472c4" w:space="0" w:sz="4" w:themeColor="accent5" w:val="single"/>
          <w:right w:color="4472c4" w:space="0" w:sz="4" w:themeColor="accent5" w:val="single"/>
        </w:tcBorders>
      </w:tcPr>
    </w:tblStylePr>
    <w:tblStylePr w:type="band1Horz">
      <w:tblPr/>
      <w:tcPr>
        <w:tcBorders>
          <w:top w:color="4472c4" w:space="0" w:sz="4" w:themeColor="accent5" w:val="single"/>
          <w:bottom w:color="4472c4" w:space="0" w:sz="4" w:themeColor="accent5" w:val="single"/>
          <w:insideH w:space="0" w:sz="0" w:val="nil"/>
        </w:tcBorders>
      </w:tcPr>
    </w:tblStylePr>
    <w:tblStylePr w:type="neCell">
      <w:tblPr/>
      <w:tcPr>
        <w:tcBorders>
          <w:left w:space="0" w:sz="0" w:val="nil"/>
          <w:bottom w:space="0" w:sz="0" w:val="nil"/>
        </w:tcBorders>
      </w:tcPr>
    </w:tblStylePr>
    <w:tblStylePr w:type="nwCell">
      <w:tblPr/>
      <w:tcPr>
        <w:tcBorders>
          <w:bottom w:space="0" w:sz="0" w:val="nil"/>
          <w:right w:space="0" w:sz="0" w:val="nil"/>
        </w:tcBorders>
      </w:tcPr>
    </w:tblStylePr>
    <w:tblStylePr w:type="seCell">
      <w:tblPr/>
      <w:tcPr>
        <w:tcBorders>
          <w:top w:color="4472c4" w:space="0" w:sz="4" w:themeColor="accent5" w:val="double"/>
          <w:left w:space="0" w:sz="0" w:val="nil"/>
        </w:tcBorders>
      </w:tcPr>
    </w:tblStylePr>
    <w:tblStylePr w:type="swCell">
      <w:tblPr/>
      <w:tcPr>
        <w:tcBorders>
          <w:top w:color="4472c4" w:space="0" w:sz="4" w:themeColor="accent5" w:val="double"/>
          <w:right w:space="0" w:sz="0" w:val="nil"/>
        </w:tcBorders>
      </w:tcPr>
    </w:tblStylePr>
  </w:style>
  <w:style w:type="table" w:styleId="GridTable5Dark-Accent5">
    <w:name w:val="Grid Table 5 Dark Accent 5"/>
    <w:basedOn w:val="TableNormal"/>
    <w:uiPriority w:val="50"/>
    <w:rsid w:val="0024634F"/>
    <w:pPr>
      <w:spacing w:after="0" w:line="240" w:lineRule="auto"/>
    </w:pPr>
    <w:tblPr>
      <w:tblStyleRowBandSize w:val="1"/>
      <w:tblStyleColBandSize w:val="1"/>
      <w:tblBorders>
        <w:top w:color="ffffff" w:space="0" w:sz="4" w:themeColor="background1" w:val="single"/>
        <w:left w:color="ffffff" w:space="0" w:sz="4" w:themeColor="background1" w:val="single"/>
        <w:bottom w:color="ffffff" w:space="0" w:sz="4" w:themeColor="background1" w:val="single"/>
        <w:right w:color="ffffff" w:space="0" w:sz="4" w:themeColor="background1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d9e2f3" w:themeFill="accent5" w:themeFillTint="000033" w:val="clear"/>
    </w:tcPr>
    <w:tblStylePr w:type="firstRow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4472c4" w:themeFill="accent5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left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4472c4" w:themeFill="accent5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bottom w:color="ffffff" w:space="0" w:sz="4" w:themeColor="background1" w:val="single"/>
          <w:insideV w:space="0" w:sz="0" w:val="nil"/>
        </w:tcBorders>
        <w:shd w:color="auto" w:fill="4472c4" w:themeFill="accent5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V w:space="0" w:sz="0" w:val="nil"/>
        </w:tcBorders>
        <w:shd w:color="auto" w:fill="4472c4" w:themeFill="accent5" w:val="clear"/>
      </w:tcPr>
    </w:tblStylePr>
    <w:tblStylePr w:type="band1Vert">
      <w:tblPr/>
      <w:tcPr>
        <w:shd w:color="auto" w:fill="b4c6e7" w:themeFill="accent5" w:themeFillTint="000066" w:val="clear"/>
      </w:tcPr>
    </w:tblStylePr>
    <w:tblStylePr w:type="band1Horz">
      <w:tblPr/>
      <w:tcPr>
        <w:shd w:color="auto" w:fill="b4c6e7" w:themeFill="accent5" w:themeFillTint="000066" w:val="clear"/>
      </w:tcPr>
    </w:tblStylePr>
  </w:style>
  <w:style w:type="paragraph" w:styleId="Default" w:customStyle="1">
    <w:name w:val="Default"/>
    <w:rsid w:val="00A22E3E"/>
    <w:pPr>
      <w:autoSpaceDE w:val="0"/>
      <w:autoSpaceDN w:val="0"/>
      <w:adjustRightInd w:val="0"/>
      <w:spacing w:after="0" w:line="240" w:lineRule="auto"/>
    </w:pPr>
    <w:rPr>
      <w:rFonts w:ascii="Arial" w:cs="Arial" w:hAnsi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A22E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 w:val="1"/>
    <w:rsid w:val="00A22E3E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A22E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A22E3E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A22E3E"/>
    <w:rPr>
      <w:b w:val="1"/>
      <w:bCs w:val="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A22E3E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A22E3E"/>
    <w:rPr>
      <w:rFonts w:ascii="Segoe UI" w:cs="Segoe UI" w:hAnsi="Segoe UI"/>
      <w:sz w:val="18"/>
      <w:szCs w:val="18"/>
    </w:rPr>
  </w:style>
  <w:style w:type="paragraph" w:styleId="ListParagraph">
    <w:name w:val="List Paragraph"/>
    <w:basedOn w:val="Normal"/>
    <w:uiPriority w:val="34"/>
    <w:qFormat w:val="1"/>
    <w:rsid w:val="00FA61E9"/>
    <w:pPr>
      <w:ind w:left="720"/>
      <w:contextualSpacing w:val="1"/>
    </w:pPr>
  </w:style>
  <w:style w:type="paragraph" w:styleId="Revision">
    <w:name w:val="Revision"/>
    <w:hidden w:val="1"/>
    <w:uiPriority w:val="99"/>
    <w:semiHidden w:val="1"/>
    <w:rsid w:val="000063B3"/>
    <w:pPr>
      <w:spacing w:after="0" w:line="240" w:lineRule="auto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9e2f3" w:val="clear"/>
    </w:tc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9e2f3" w:val="clear"/>
    </w:tc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3.xml"/><Relationship Id="rId10" Type="http://schemas.openxmlformats.org/officeDocument/2006/relationships/header" Target="header1.xml"/><Relationship Id="rId13" Type="http://schemas.openxmlformats.org/officeDocument/2006/relationships/footer" Target="footer3.xml"/><Relationship Id="rId12" Type="http://schemas.openxmlformats.org/officeDocument/2006/relationships/footer" Target="footer1.xml"/><Relationship Id="rId1" Type="http://schemas.openxmlformats.org/officeDocument/2006/relationships/theme" Target="theme/theme1.xml"/><Relationship Id="rId2" Type="http://schemas.openxmlformats.org/officeDocument/2006/relationships/comments" Target="comments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9" Type="http://schemas.openxmlformats.org/officeDocument/2006/relationships/header" Target="header2.xml"/><Relationship Id="rId14" Type="http://schemas.openxmlformats.org/officeDocument/2006/relationships/footer" Target="footer2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microsoft.com/office/2011/relationships/commentsExtended" Target="commentsExtended.xm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R9lbTkhd8FceJGTRk/2+9yQ7XA==">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2019-05-31T12:29:00Z</dcterms:created>
  <dc:creator>Harvey, Raythe</dc:creator>
</cp:coreProperties>
</file>